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B3271" w14:textId="77777777" w:rsidR="00321678" w:rsidRPr="00321678" w:rsidRDefault="00321678" w:rsidP="00321678">
      <w:pPr>
        <w:jc w:val="both"/>
        <w:rPr>
          <w:rFonts w:eastAsia="Arial Narrow"/>
          <w:b/>
          <w:color w:val="0070C0"/>
          <w:sz w:val="72"/>
        </w:rPr>
      </w:pPr>
      <w:r w:rsidRPr="00321678">
        <w:rPr>
          <w:rFonts w:eastAsia="Arial Narrow"/>
          <w:b/>
          <w:color w:val="0070C0"/>
          <w:sz w:val="72"/>
        </w:rPr>
        <w:t>Bijlage 1: Casus Oud Kamerik</w:t>
      </w:r>
    </w:p>
    <w:p w14:paraId="3C5ACCAD" w14:textId="77777777" w:rsidR="00321678" w:rsidRPr="00321678" w:rsidRDefault="00321678" w:rsidP="00321678">
      <w:pPr>
        <w:keepNext/>
        <w:keepLines/>
        <w:spacing w:after="0" w:line="240" w:lineRule="auto"/>
        <w:outlineLvl w:val="1"/>
        <w:rPr>
          <w:rFonts w:ascii="Arial" w:eastAsiaTheme="majorEastAsia" w:hAnsi="Arial" w:cstheme="majorBidi"/>
          <w:b/>
          <w:color w:val="2F5496" w:themeColor="accent1" w:themeShade="BF"/>
          <w:kern w:val="0"/>
          <w:szCs w:val="26"/>
          <w:lang w:eastAsia="nl-NL"/>
          <w14:ligatures w14:val="none"/>
        </w:rPr>
      </w:pPr>
      <w:r w:rsidRPr="00321678">
        <w:rPr>
          <w:rFonts w:ascii="Arial" w:eastAsiaTheme="majorEastAsia" w:hAnsi="Arial" w:cstheme="majorBidi"/>
          <w:b/>
          <w:color w:val="2F5496" w:themeColor="accent1" w:themeShade="BF"/>
          <w:kern w:val="0"/>
          <w:szCs w:val="26"/>
          <w:lang w:eastAsia="nl-NL"/>
          <w14:ligatures w14:val="none"/>
        </w:rPr>
        <w:t>Doelstelling</w:t>
      </w:r>
    </w:p>
    <w:p w14:paraId="026AE876" w14:textId="77777777" w:rsidR="00321678" w:rsidRPr="00321678" w:rsidRDefault="00321678" w:rsidP="00321678">
      <w:pPr>
        <w:autoSpaceDE w:val="0"/>
        <w:autoSpaceDN w:val="0"/>
        <w:adjustRightInd w:val="0"/>
        <w:spacing w:after="0" w:line="240" w:lineRule="auto"/>
        <w:jc w:val="both"/>
        <w:rPr>
          <w:rFonts w:ascii="Arial" w:hAnsi="Arial" w:cs="Arial"/>
          <w:color w:val="000000"/>
          <w:kern w:val="0"/>
        </w:rPr>
      </w:pPr>
      <w:r w:rsidRPr="00321678">
        <w:rPr>
          <w:rFonts w:ascii="Arial" w:hAnsi="Arial" w:cs="Arial"/>
          <w:color w:val="000000"/>
          <w:kern w:val="0"/>
        </w:rPr>
        <w:t xml:space="preserve">HDSR wenst inzicht te krijgen in de aanpak van inschrijver in geval van een projectmatig onderzoek. Als </w:t>
      </w:r>
      <w:proofErr w:type="spellStart"/>
      <w:r w:rsidRPr="00321678">
        <w:rPr>
          <w:rFonts w:ascii="Arial" w:hAnsi="Arial" w:cs="Arial"/>
          <w:color w:val="000000"/>
          <w:kern w:val="0"/>
        </w:rPr>
        <w:t>subgunningscriterium</w:t>
      </w:r>
      <w:proofErr w:type="spellEnd"/>
      <w:r w:rsidRPr="00321678">
        <w:rPr>
          <w:rFonts w:ascii="Arial" w:hAnsi="Arial" w:cs="Arial"/>
          <w:color w:val="000000"/>
          <w:kern w:val="0"/>
        </w:rPr>
        <w:t xml:space="preserve"> heeft HDSR dan ook een casus toegevoegd waarvoor inschrijver wordt gevraagd </w:t>
      </w:r>
      <w:r w:rsidRPr="00321678">
        <w:rPr>
          <w:rFonts w:ascii="Arial" w:hAnsi="Arial" w:cs="Arial"/>
          <w:color w:val="000000"/>
          <w:kern w:val="0"/>
          <w:u w:val="single"/>
        </w:rPr>
        <w:t>een aanpakbeschrijving</w:t>
      </w:r>
      <w:r w:rsidRPr="00321678">
        <w:rPr>
          <w:rFonts w:ascii="Arial" w:hAnsi="Arial" w:cs="Arial"/>
          <w:color w:val="000000"/>
          <w:kern w:val="0"/>
        </w:rPr>
        <w:t xml:space="preserve"> op te stellen (en dus niet de gehele opdracht uit te werken). </w:t>
      </w:r>
    </w:p>
    <w:p w14:paraId="5A64A1A6" w14:textId="77777777" w:rsidR="00321678" w:rsidRPr="00321678" w:rsidRDefault="00321678" w:rsidP="00321678">
      <w:pPr>
        <w:autoSpaceDE w:val="0"/>
        <w:autoSpaceDN w:val="0"/>
        <w:adjustRightInd w:val="0"/>
        <w:spacing w:after="0" w:line="240" w:lineRule="auto"/>
        <w:jc w:val="both"/>
        <w:rPr>
          <w:rFonts w:ascii="Arial" w:hAnsi="Arial" w:cs="Arial"/>
          <w:color w:val="000000"/>
          <w:kern w:val="0"/>
          <w:sz w:val="20"/>
          <w:szCs w:val="20"/>
        </w:rPr>
      </w:pPr>
    </w:p>
    <w:p w14:paraId="619A52A5" w14:textId="77777777" w:rsidR="00321678" w:rsidRPr="00321678" w:rsidRDefault="00321678" w:rsidP="00321678">
      <w:pPr>
        <w:keepNext/>
        <w:keepLines/>
        <w:spacing w:before="240" w:after="0" w:line="240" w:lineRule="auto"/>
        <w:jc w:val="both"/>
        <w:outlineLvl w:val="0"/>
        <w:rPr>
          <w:rFonts w:ascii="Arial" w:eastAsiaTheme="majorEastAsia" w:hAnsi="Arial" w:cstheme="majorBidi"/>
          <w:b/>
          <w:color w:val="2F5496" w:themeColor="accent1" w:themeShade="BF"/>
          <w:kern w:val="0"/>
          <w:sz w:val="28"/>
          <w:szCs w:val="32"/>
          <w:lang w:eastAsia="nl-NL"/>
          <w14:ligatures w14:val="none"/>
        </w:rPr>
      </w:pPr>
      <w:r w:rsidRPr="00321678">
        <w:rPr>
          <w:rFonts w:ascii="Arial" w:eastAsiaTheme="majorEastAsia" w:hAnsi="Arial" w:cstheme="majorBidi"/>
          <w:b/>
          <w:color w:val="2F5496" w:themeColor="accent1" w:themeShade="BF"/>
          <w:kern w:val="0"/>
          <w:sz w:val="28"/>
          <w:szCs w:val="32"/>
          <w:lang w:eastAsia="nl-NL"/>
          <w14:ligatures w14:val="none"/>
        </w:rPr>
        <w:t xml:space="preserve">De uitvraag </w:t>
      </w:r>
    </w:p>
    <w:p w14:paraId="78615FA7" w14:textId="77777777" w:rsidR="00321678" w:rsidRPr="00321678" w:rsidRDefault="00321678" w:rsidP="00321678">
      <w:pPr>
        <w:keepNext/>
        <w:keepLines/>
        <w:spacing w:after="0" w:line="240" w:lineRule="auto"/>
        <w:jc w:val="both"/>
        <w:outlineLvl w:val="1"/>
        <w:rPr>
          <w:rFonts w:ascii="Arial" w:eastAsiaTheme="majorEastAsia" w:hAnsi="Arial" w:cstheme="majorBidi"/>
          <w:bCs/>
          <w:color w:val="2F5496" w:themeColor="accent1" w:themeShade="BF"/>
          <w:kern w:val="0"/>
          <w:szCs w:val="26"/>
          <w:lang w:eastAsia="nl-NL"/>
          <w14:ligatures w14:val="none"/>
        </w:rPr>
      </w:pPr>
      <w:r w:rsidRPr="00321678">
        <w:rPr>
          <w:rFonts w:ascii="Arial" w:eastAsiaTheme="majorEastAsia" w:hAnsi="Arial" w:cstheme="majorBidi"/>
          <w:bCs/>
          <w:color w:val="2F5496" w:themeColor="accent1" w:themeShade="BF"/>
          <w:kern w:val="0"/>
          <w:szCs w:val="26"/>
          <w:lang w:eastAsia="nl-NL"/>
          <w14:ligatures w14:val="none"/>
        </w:rPr>
        <w:t>Inleiding</w:t>
      </w:r>
    </w:p>
    <w:p w14:paraId="4A9F7018" w14:textId="77777777" w:rsidR="00321678" w:rsidRPr="00321678" w:rsidRDefault="00321678" w:rsidP="00321678">
      <w:pPr>
        <w:autoSpaceDE w:val="0"/>
        <w:autoSpaceDN w:val="0"/>
        <w:adjustRightInd w:val="0"/>
        <w:spacing w:after="0" w:line="240" w:lineRule="auto"/>
        <w:jc w:val="both"/>
        <w:rPr>
          <w:rFonts w:ascii="Arial" w:hAnsi="Arial" w:cs="Arial"/>
          <w:color w:val="000000"/>
          <w:kern w:val="0"/>
        </w:rPr>
      </w:pPr>
      <w:r w:rsidRPr="00321678">
        <w:rPr>
          <w:rFonts w:ascii="Arial" w:hAnsi="Arial" w:cs="Arial"/>
          <w:color w:val="000000"/>
          <w:kern w:val="0"/>
        </w:rPr>
        <w:t xml:space="preserve">In 2018 zijn er voor de KRW-waterlichamen van HDSR watersysteemanalyses opgesteld. Hierbij is gebruik gemaakt van de methodiek van de ecologische sleutelfactoren. In het najaar van 2023 en voorjaar van 2024 zijn deze watersysteemanalyses ook geüpdatet. Deze systeemanalyses maken voor HDSR inzichtelijke welke knelpunten er nog zijn binnen het waterlichaam en zijn omliggende wateren en welke relatie deze knelpunten hebben met de huidige toestand. Dit geeft onderbouwing voor maatregelpakketten. Sinds 2018 is er door een wijziging van een locatie van een poldergemaal een nieuw KRW-waterlichaam ontstaan. Hiervoor is nog geen watersysteemanalyse aanwezig. </w:t>
      </w:r>
    </w:p>
    <w:p w14:paraId="619C2E3F" w14:textId="77777777" w:rsidR="00321678" w:rsidRPr="00321678" w:rsidRDefault="00321678" w:rsidP="00321678">
      <w:pPr>
        <w:autoSpaceDE w:val="0"/>
        <w:autoSpaceDN w:val="0"/>
        <w:adjustRightInd w:val="0"/>
        <w:spacing w:after="0" w:line="240" w:lineRule="auto"/>
        <w:jc w:val="both"/>
        <w:rPr>
          <w:rFonts w:ascii="Arial" w:hAnsi="Arial" w:cs="Arial"/>
          <w:color w:val="000000"/>
          <w:kern w:val="0"/>
          <w:sz w:val="20"/>
          <w:szCs w:val="20"/>
        </w:rPr>
      </w:pPr>
    </w:p>
    <w:p w14:paraId="3FA70572" w14:textId="77777777" w:rsidR="00321678" w:rsidRPr="00321678" w:rsidRDefault="00321678" w:rsidP="00321678">
      <w:pPr>
        <w:keepNext/>
        <w:keepLines/>
        <w:spacing w:after="0" w:line="240" w:lineRule="auto"/>
        <w:jc w:val="both"/>
        <w:outlineLvl w:val="1"/>
        <w:rPr>
          <w:rFonts w:ascii="Arial" w:eastAsiaTheme="majorEastAsia" w:hAnsi="Arial" w:cstheme="majorBidi"/>
          <w:bCs/>
          <w:color w:val="2F5496" w:themeColor="accent1" w:themeShade="BF"/>
          <w:kern w:val="0"/>
          <w:szCs w:val="26"/>
          <w:lang w:eastAsia="nl-NL"/>
          <w14:ligatures w14:val="none"/>
        </w:rPr>
      </w:pPr>
      <w:r w:rsidRPr="00321678">
        <w:rPr>
          <w:rFonts w:ascii="Arial" w:eastAsiaTheme="majorEastAsia" w:hAnsi="Arial" w:cstheme="majorBidi"/>
          <w:bCs/>
          <w:color w:val="2F5496" w:themeColor="accent1" w:themeShade="BF"/>
          <w:kern w:val="0"/>
          <w:szCs w:val="26"/>
          <w:lang w:eastAsia="nl-NL"/>
          <w14:ligatures w14:val="none"/>
        </w:rPr>
        <w:t>Doel van de uitvraag</w:t>
      </w:r>
    </w:p>
    <w:p w14:paraId="0588C919" w14:textId="77777777" w:rsidR="00321678" w:rsidRPr="00321678" w:rsidRDefault="00321678" w:rsidP="00321678">
      <w:pPr>
        <w:autoSpaceDE w:val="0"/>
        <w:autoSpaceDN w:val="0"/>
        <w:adjustRightInd w:val="0"/>
        <w:spacing w:after="0" w:line="240" w:lineRule="auto"/>
        <w:jc w:val="both"/>
        <w:rPr>
          <w:rFonts w:ascii="Arial" w:hAnsi="Arial" w:cs="Arial"/>
          <w:color w:val="000000"/>
          <w:kern w:val="0"/>
        </w:rPr>
      </w:pPr>
      <w:r w:rsidRPr="00321678">
        <w:rPr>
          <w:rFonts w:ascii="Arial" w:hAnsi="Arial" w:cs="Arial"/>
          <w:color w:val="000000"/>
          <w:kern w:val="0"/>
        </w:rPr>
        <w:t xml:space="preserve">Het doel van deze uitvraag is om meer inzicht te krijgen in het ecologisch functioneren van het watersysteem Oud-Kamerik en om de meest relevante knelpunten voor het behalen van een goede ecologische waterkwaliteit inzichtelijk te maken. </w:t>
      </w:r>
    </w:p>
    <w:p w14:paraId="6B978006" w14:textId="77777777" w:rsidR="00321678" w:rsidRPr="00321678" w:rsidRDefault="00321678" w:rsidP="00321678">
      <w:pPr>
        <w:autoSpaceDE w:val="0"/>
        <w:autoSpaceDN w:val="0"/>
        <w:adjustRightInd w:val="0"/>
        <w:spacing w:after="0" w:line="240" w:lineRule="auto"/>
        <w:jc w:val="both"/>
        <w:rPr>
          <w:b/>
          <w:bCs/>
        </w:rPr>
      </w:pPr>
    </w:p>
    <w:p w14:paraId="2E174C02" w14:textId="77777777" w:rsidR="00321678" w:rsidRPr="00321678" w:rsidRDefault="00321678" w:rsidP="00321678">
      <w:pPr>
        <w:keepNext/>
        <w:keepLines/>
        <w:spacing w:after="0" w:line="240" w:lineRule="auto"/>
        <w:outlineLvl w:val="1"/>
        <w:rPr>
          <w:rFonts w:ascii="Arial" w:eastAsiaTheme="majorEastAsia" w:hAnsi="Arial" w:cstheme="majorBidi"/>
          <w:bCs/>
          <w:color w:val="2F5496" w:themeColor="accent1" w:themeShade="BF"/>
          <w:kern w:val="0"/>
          <w:szCs w:val="26"/>
          <w:lang w:eastAsia="nl-NL"/>
          <w14:ligatures w14:val="none"/>
        </w:rPr>
      </w:pPr>
      <w:r w:rsidRPr="00321678">
        <w:rPr>
          <w:rFonts w:ascii="Arial" w:eastAsiaTheme="majorEastAsia" w:hAnsi="Arial" w:cstheme="majorBidi"/>
          <w:bCs/>
          <w:color w:val="2F5496" w:themeColor="accent1" w:themeShade="BF"/>
          <w:kern w:val="0"/>
          <w:szCs w:val="26"/>
          <w:lang w:eastAsia="nl-NL"/>
          <w14:ligatures w14:val="none"/>
        </w:rPr>
        <w:t>Waterlichaam Oud-Kamerik</w:t>
      </w:r>
    </w:p>
    <w:p w14:paraId="4ECBBCDF" w14:textId="77777777" w:rsidR="00321678" w:rsidRPr="00321678" w:rsidRDefault="00321678" w:rsidP="00321678">
      <w:pPr>
        <w:autoSpaceDE w:val="0"/>
        <w:autoSpaceDN w:val="0"/>
        <w:adjustRightInd w:val="0"/>
        <w:spacing w:after="0" w:line="240" w:lineRule="auto"/>
        <w:jc w:val="both"/>
        <w:rPr>
          <w:rFonts w:ascii="Arial" w:hAnsi="Arial" w:cs="Arial"/>
          <w:color w:val="000000"/>
          <w:kern w:val="0"/>
        </w:rPr>
      </w:pPr>
      <w:r w:rsidRPr="00321678">
        <w:rPr>
          <w:rFonts w:ascii="Arial" w:hAnsi="Arial" w:cs="Arial"/>
          <w:color w:val="000000"/>
          <w:kern w:val="0"/>
        </w:rPr>
        <w:t xml:space="preserve">Oud Kamerik is een nieuw waterlichaam van ruim 3 km lengte dat vanaf 2022 is aangewezen als KRW-waterlichaam met watertype M10. Door de wijzigingen in het watersysteem van NL14_31 Kamerik </w:t>
      </w:r>
      <w:proofErr w:type="spellStart"/>
      <w:r w:rsidRPr="00321678">
        <w:rPr>
          <w:rFonts w:ascii="Arial" w:hAnsi="Arial" w:cs="Arial"/>
          <w:color w:val="000000"/>
          <w:kern w:val="0"/>
        </w:rPr>
        <w:t>Teijlingens</w:t>
      </w:r>
      <w:proofErr w:type="spellEnd"/>
      <w:r w:rsidRPr="00321678">
        <w:rPr>
          <w:rFonts w:ascii="Arial" w:hAnsi="Arial" w:cs="Arial"/>
          <w:color w:val="000000"/>
          <w:kern w:val="0"/>
        </w:rPr>
        <w:t xml:space="preserve">, is afvoergebied Oud Kamerik ontstaan dat van voldoende grootte is om een waterlichaam aan te wijzen. Het KRW-waterlichaam Oud Kamerik is gelegen ruim ten noorden van het dorp Kamerik bij het dorp </w:t>
      </w:r>
      <w:proofErr w:type="spellStart"/>
      <w:r w:rsidRPr="00321678">
        <w:rPr>
          <w:rFonts w:ascii="Arial" w:hAnsi="Arial" w:cs="Arial"/>
          <w:color w:val="000000"/>
          <w:kern w:val="0"/>
        </w:rPr>
        <w:t>Mijzijde</w:t>
      </w:r>
      <w:proofErr w:type="spellEnd"/>
      <w:r w:rsidRPr="00321678">
        <w:rPr>
          <w:rFonts w:ascii="Arial" w:hAnsi="Arial" w:cs="Arial"/>
          <w:color w:val="000000"/>
          <w:kern w:val="0"/>
        </w:rPr>
        <w:t xml:space="preserve">. De watergang die van oost naar west stroomt heten de </w:t>
      </w:r>
      <w:proofErr w:type="spellStart"/>
      <w:r w:rsidRPr="00321678">
        <w:rPr>
          <w:rFonts w:ascii="Arial" w:hAnsi="Arial" w:cs="Arial"/>
          <w:color w:val="000000"/>
          <w:kern w:val="0"/>
        </w:rPr>
        <w:t>Kameriksewetering</w:t>
      </w:r>
      <w:proofErr w:type="spellEnd"/>
      <w:r w:rsidRPr="00321678">
        <w:rPr>
          <w:rFonts w:ascii="Arial" w:hAnsi="Arial" w:cs="Arial"/>
          <w:color w:val="000000"/>
          <w:kern w:val="0"/>
        </w:rPr>
        <w:t xml:space="preserve"> (oostkant) en Middelwetering (westkant). De watergang die vanuit het zuiden toestroomt heet ook Middelwetering. De watergangen slaan hun water aan de westzijde via een gemaal uit op de fors hoger gelegen NL14_29 </w:t>
      </w:r>
      <w:proofErr w:type="spellStart"/>
      <w:r w:rsidRPr="00321678">
        <w:rPr>
          <w:rFonts w:ascii="Arial" w:hAnsi="Arial" w:cs="Arial"/>
          <w:color w:val="000000"/>
          <w:kern w:val="0"/>
        </w:rPr>
        <w:t>Grecht</w:t>
      </w:r>
      <w:proofErr w:type="spellEnd"/>
      <w:r w:rsidRPr="00321678">
        <w:rPr>
          <w:rFonts w:ascii="Arial" w:hAnsi="Arial" w:cs="Arial"/>
          <w:color w:val="000000"/>
          <w:kern w:val="0"/>
        </w:rPr>
        <w:t xml:space="preserve">.  De omgeving bestaat vooral uit grasland (veenweide) met melkveehouderij. </w:t>
      </w:r>
    </w:p>
    <w:p w14:paraId="7919902C" w14:textId="77777777" w:rsidR="00321678" w:rsidRPr="00321678" w:rsidRDefault="00321678" w:rsidP="00321678">
      <w:pPr>
        <w:autoSpaceDE w:val="0"/>
        <w:autoSpaceDN w:val="0"/>
        <w:adjustRightInd w:val="0"/>
        <w:spacing w:after="0" w:line="240" w:lineRule="auto"/>
        <w:jc w:val="both"/>
        <w:rPr>
          <w:rFonts w:ascii="Arial" w:hAnsi="Arial" w:cs="Arial"/>
          <w:color w:val="000000"/>
          <w:kern w:val="0"/>
          <w:sz w:val="20"/>
          <w:szCs w:val="20"/>
        </w:rPr>
      </w:pPr>
    </w:p>
    <w:p w14:paraId="64BCEE07" w14:textId="77777777" w:rsidR="00321678" w:rsidRPr="00321678" w:rsidRDefault="00321678" w:rsidP="00321678">
      <w:pPr>
        <w:autoSpaceDE w:val="0"/>
        <w:autoSpaceDN w:val="0"/>
        <w:adjustRightInd w:val="0"/>
        <w:spacing w:after="0" w:line="240" w:lineRule="auto"/>
        <w:jc w:val="both"/>
        <w:rPr>
          <w:rFonts w:ascii="Arial" w:hAnsi="Arial" w:cs="Arial"/>
          <w:color w:val="000000"/>
          <w:kern w:val="0"/>
          <w:sz w:val="20"/>
          <w:szCs w:val="20"/>
        </w:rPr>
      </w:pPr>
      <w:r w:rsidRPr="00321678">
        <w:rPr>
          <w:noProof/>
        </w:rPr>
        <w:drawing>
          <wp:anchor distT="0" distB="0" distL="114300" distR="114300" simplePos="0" relativeHeight="251659264" behindDoc="0" locked="0" layoutInCell="1" allowOverlap="1" wp14:anchorId="28239F79" wp14:editId="79A9BB59">
            <wp:simplePos x="0" y="0"/>
            <wp:positionH relativeFrom="column">
              <wp:posOffset>3126724</wp:posOffset>
            </wp:positionH>
            <wp:positionV relativeFrom="paragraph">
              <wp:posOffset>109879</wp:posOffset>
            </wp:positionV>
            <wp:extent cx="3168650" cy="2218055"/>
            <wp:effectExtent l="0" t="0" r="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extLst>
                        <a:ext uri="{28A0092B-C50C-407E-A947-70E740481C1C}">
                          <a14:useLocalDpi xmlns:a14="http://schemas.microsoft.com/office/drawing/2010/main" val="0"/>
                        </a:ext>
                      </a:extLst>
                    </a:blip>
                    <a:srcRect l="35384" t="42592" r="39263" b="15339"/>
                    <a:stretch/>
                  </pic:blipFill>
                  <pic:spPr bwMode="auto">
                    <a:xfrm>
                      <a:off x="0" y="0"/>
                      <a:ext cx="3168650" cy="2218055"/>
                    </a:xfrm>
                    <a:prstGeom prst="rect">
                      <a:avLst/>
                    </a:prstGeom>
                    <a:ln>
                      <a:noFill/>
                    </a:ln>
                    <a:extLst>
                      <a:ext uri="{53640926-AAD7-44D8-BBD7-CCE9431645EC}">
                        <a14:shadowObscured xmlns:a14="http://schemas.microsoft.com/office/drawing/2010/main"/>
                      </a:ext>
                    </a:extLst>
                  </pic:spPr>
                </pic:pic>
              </a:graphicData>
            </a:graphic>
          </wp:anchor>
        </w:drawing>
      </w:r>
      <w:r w:rsidRPr="00321678">
        <w:rPr>
          <w:noProof/>
        </w:rPr>
        <w:drawing>
          <wp:anchor distT="0" distB="0" distL="114300" distR="114300" simplePos="0" relativeHeight="251660288" behindDoc="0" locked="0" layoutInCell="1" allowOverlap="1" wp14:anchorId="7F852FBA" wp14:editId="1EECCD6C">
            <wp:simplePos x="0" y="0"/>
            <wp:positionH relativeFrom="margin">
              <wp:posOffset>-330835</wp:posOffset>
            </wp:positionH>
            <wp:positionV relativeFrom="paragraph">
              <wp:posOffset>238760</wp:posOffset>
            </wp:positionV>
            <wp:extent cx="3395980" cy="2099945"/>
            <wp:effectExtent l="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extLst>
                        <a:ext uri="{28A0092B-C50C-407E-A947-70E740481C1C}">
                          <a14:useLocalDpi xmlns:a14="http://schemas.microsoft.com/office/drawing/2010/main" val="0"/>
                        </a:ext>
                      </a:extLst>
                    </a:blip>
                    <a:srcRect l="26330" t="32150" r="38897" b="16877"/>
                    <a:stretch/>
                  </pic:blipFill>
                  <pic:spPr bwMode="auto">
                    <a:xfrm>
                      <a:off x="0" y="0"/>
                      <a:ext cx="3395980" cy="20999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21678">
        <w:rPr>
          <w:rFonts w:ascii="Arial" w:hAnsi="Arial" w:cs="Arial"/>
          <w:color w:val="000000"/>
          <w:kern w:val="0"/>
          <w:sz w:val="20"/>
          <w:szCs w:val="20"/>
        </w:rPr>
        <w:t xml:space="preserve"> </w:t>
      </w:r>
    </w:p>
    <w:p w14:paraId="3F048119" w14:textId="77777777" w:rsidR="00321678" w:rsidRPr="00321678" w:rsidRDefault="00321678" w:rsidP="00321678">
      <w:pPr>
        <w:autoSpaceDE w:val="0"/>
        <w:autoSpaceDN w:val="0"/>
        <w:adjustRightInd w:val="0"/>
        <w:spacing w:after="0" w:line="240" w:lineRule="auto"/>
        <w:jc w:val="both"/>
        <w:rPr>
          <w:rFonts w:ascii="Arial" w:hAnsi="Arial" w:cs="Arial"/>
          <w:i/>
          <w:iCs/>
          <w:color w:val="000000"/>
          <w:kern w:val="0"/>
          <w:sz w:val="18"/>
          <w:szCs w:val="18"/>
        </w:rPr>
      </w:pPr>
    </w:p>
    <w:p w14:paraId="2AD96DE8" w14:textId="77777777" w:rsidR="00321678" w:rsidRPr="00321678" w:rsidRDefault="00321678" w:rsidP="00321678">
      <w:pPr>
        <w:autoSpaceDE w:val="0"/>
        <w:autoSpaceDN w:val="0"/>
        <w:adjustRightInd w:val="0"/>
        <w:spacing w:after="0" w:line="240" w:lineRule="auto"/>
        <w:jc w:val="both"/>
        <w:rPr>
          <w:rFonts w:ascii="Arial" w:hAnsi="Arial" w:cs="Arial"/>
          <w:i/>
          <w:iCs/>
          <w:color w:val="000000"/>
          <w:kern w:val="0"/>
          <w:sz w:val="18"/>
          <w:szCs w:val="18"/>
        </w:rPr>
      </w:pPr>
      <w:r w:rsidRPr="00321678">
        <w:rPr>
          <w:rFonts w:ascii="Arial" w:hAnsi="Arial" w:cs="Arial"/>
          <w:b/>
          <w:bCs/>
          <w:color w:val="000000"/>
          <w:kern w:val="0"/>
          <w:sz w:val="18"/>
          <w:szCs w:val="18"/>
        </w:rPr>
        <w:lastRenderedPageBreak/>
        <w:t xml:space="preserve">Afbeelding 1: </w:t>
      </w:r>
      <w:r w:rsidRPr="00321678">
        <w:rPr>
          <w:rFonts w:ascii="Arial" w:hAnsi="Arial" w:cs="Arial"/>
          <w:color w:val="000000"/>
          <w:kern w:val="0"/>
          <w:sz w:val="18"/>
          <w:szCs w:val="18"/>
        </w:rPr>
        <w:t>Aan de linkerkant: de locatie van het waterlichaam met de monitoringslocaties. Aanvullend is er een KRW meetpunt voor fysische chemie in de buurt van het gemaal. Aan de rechterkant: de KRW score van het waterlichaam uit het waterkwaliteitsportaal</w:t>
      </w:r>
      <w:r w:rsidRPr="00321678">
        <w:rPr>
          <w:rFonts w:ascii="Arial" w:hAnsi="Arial" w:cs="Arial"/>
          <w:i/>
          <w:iCs/>
          <w:color w:val="000000"/>
          <w:kern w:val="0"/>
          <w:sz w:val="18"/>
          <w:szCs w:val="18"/>
        </w:rPr>
        <w:t xml:space="preserve">. </w:t>
      </w:r>
    </w:p>
    <w:p w14:paraId="725A1E3E" w14:textId="77777777" w:rsidR="00321678" w:rsidRPr="00321678" w:rsidRDefault="00321678" w:rsidP="00321678">
      <w:pPr>
        <w:autoSpaceDE w:val="0"/>
        <w:autoSpaceDN w:val="0"/>
        <w:adjustRightInd w:val="0"/>
        <w:spacing w:after="0" w:line="240" w:lineRule="auto"/>
        <w:jc w:val="both"/>
        <w:rPr>
          <w:rFonts w:ascii="Arial" w:hAnsi="Arial" w:cs="Arial"/>
          <w:color w:val="000000"/>
          <w:kern w:val="0"/>
        </w:rPr>
      </w:pPr>
    </w:p>
    <w:p w14:paraId="06471CE0" w14:textId="77777777" w:rsidR="00321678" w:rsidRPr="00321678" w:rsidRDefault="00321678" w:rsidP="00321678">
      <w:pPr>
        <w:autoSpaceDE w:val="0"/>
        <w:autoSpaceDN w:val="0"/>
        <w:adjustRightInd w:val="0"/>
        <w:spacing w:after="0" w:line="240" w:lineRule="auto"/>
        <w:jc w:val="both"/>
        <w:rPr>
          <w:rFonts w:ascii="Arial" w:hAnsi="Arial" w:cs="Arial"/>
          <w:color w:val="000000"/>
          <w:kern w:val="0"/>
        </w:rPr>
      </w:pPr>
      <w:r w:rsidRPr="00321678">
        <w:rPr>
          <w:rFonts w:ascii="Arial" w:hAnsi="Arial" w:cs="Arial"/>
          <w:color w:val="000000"/>
          <w:kern w:val="0"/>
        </w:rPr>
        <w:t xml:space="preserve">Op dit moment worden nog niet alle KRW doelen voor het waterlichaam gehaald. Voor Vis en Fytoplankton wordt matig gescoord en voor macrofauna en overige waterflora is de huidige score ontoereikend. Ook de normen voor totaal fosfor in het water worden nu niet gehaald. </w:t>
      </w:r>
    </w:p>
    <w:p w14:paraId="712B63A9" w14:textId="77777777" w:rsidR="00321678" w:rsidRPr="00321678" w:rsidRDefault="00321678" w:rsidP="00321678">
      <w:pPr>
        <w:autoSpaceDE w:val="0"/>
        <w:autoSpaceDN w:val="0"/>
        <w:adjustRightInd w:val="0"/>
        <w:spacing w:after="0" w:line="240" w:lineRule="auto"/>
        <w:jc w:val="both"/>
        <w:rPr>
          <w:b/>
          <w:bCs/>
        </w:rPr>
      </w:pPr>
    </w:p>
    <w:p w14:paraId="289B43A1" w14:textId="77777777" w:rsidR="00321678" w:rsidRPr="00321678" w:rsidRDefault="00321678" w:rsidP="00321678">
      <w:pPr>
        <w:keepNext/>
        <w:keepLines/>
        <w:spacing w:after="0" w:line="240" w:lineRule="auto"/>
        <w:jc w:val="both"/>
        <w:outlineLvl w:val="1"/>
        <w:rPr>
          <w:rFonts w:ascii="Arial" w:eastAsiaTheme="majorEastAsia" w:hAnsi="Arial" w:cstheme="majorBidi"/>
          <w:bCs/>
          <w:color w:val="2F5496" w:themeColor="accent1" w:themeShade="BF"/>
          <w:kern w:val="0"/>
          <w:szCs w:val="26"/>
          <w:lang w:eastAsia="nl-NL"/>
          <w14:ligatures w14:val="none"/>
        </w:rPr>
      </w:pPr>
      <w:r w:rsidRPr="00321678">
        <w:rPr>
          <w:rFonts w:ascii="Arial" w:eastAsiaTheme="majorEastAsia" w:hAnsi="Arial" w:cstheme="majorBidi"/>
          <w:bCs/>
          <w:color w:val="2F5496" w:themeColor="accent1" w:themeShade="BF"/>
          <w:kern w:val="0"/>
          <w:szCs w:val="26"/>
          <w:lang w:eastAsia="nl-NL"/>
          <w14:ligatures w14:val="none"/>
        </w:rPr>
        <w:t>Gewenst product</w:t>
      </w:r>
    </w:p>
    <w:p w14:paraId="677E4D6E" w14:textId="77777777" w:rsidR="00321678" w:rsidRPr="00321678" w:rsidRDefault="00321678" w:rsidP="00321678">
      <w:pPr>
        <w:numPr>
          <w:ilvl w:val="0"/>
          <w:numId w:val="1"/>
        </w:numPr>
        <w:autoSpaceDE w:val="0"/>
        <w:autoSpaceDN w:val="0"/>
        <w:adjustRightInd w:val="0"/>
        <w:spacing w:after="0" w:line="240" w:lineRule="auto"/>
        <w:contextualSpacing/>
        <w:jc w:val="both"/>
        <w:rPr>
          <w:rFonts w:ascii="Arial" w:eastAsia="Calibri" w:hAnsi="Arial" w:cs="Arial"/>
          <w:color w:val="000000"/>
          <w:kern w:val="0"/>
          <w:lang w:eastAsia="nl-NL"/>
          <w14:ligatures w14:val="none"/>
        </w:rPr>
      </w:pPr>
      <w:r w:rsidRPr="00321678">
        <w:rPr>
          <w:rFonts w:ascii="Arial" w:eastAsia="Calibri" w:hAnsi="Arial" w:cs="Arial"/>
          <w:color w:val="000000"/>
          <w:kern w:val="0"/>
          <w:lang w:eastAsia="nl-NL"/>
          <w14:ligatures w14:val="none"/>
        </w:rPr>
        <w:t xml:space="preserve">Beknopte rapportage met daarin een beschrijving van het watersysteem en de  ecologische systeemanalyse (conform de ESF-analyse, LESA, SESA of soortgelijke methode). </w:t>
      </w:r>
    </w:p>
    <w:p w14:paraId="736D5BE9" w14:textId="77777777" w:rsidR="00321678" w:rsidRPr="00321678" w:rsidRDefault="00321678" w:rsidP="00321678">
      <w:pPr>
        <w:numPr>
          <w:ilvl w:val="0"/>
          <w:numId w:val="1"/>
        </w:numPr>
        <w:autoSpaceDE w:val="0"/>
        <w:autoSpaceDN w:val="0"/>
        <w:adjustRightInd w:val="0"/>
        <w:spacing w:after="0" w:line="240" w:lineRule="auto"/>
        <w:contextualSpacing/>
        <w:jc w:val="both"/>
        <w:rPr>
          <w:rFonts w:ascii="Arial" w:eastAsia="Calibri" w:hAnsi="Arial" w:cs="Arial"/>
          <w:color w:val="000000"/>
          <w:kern w:val="0"/>
          <w:lang w:eastAsia="nl-NL"/>
          <w14:ligatures w14:val="none"/>
        </w:rPr>
      </w:pPr>
      <w:r w:rsidRPr="00321678">
        <w:rPr>
          <w:rFonts w:ascii="Arial" w:eastAsia="Calibri" w:hAnsi="Arial" w:cs="Arial"/>
          <w:color w:val="000000"/>
          <w:kern w:val="0"/>
          <w:lang w:eastAsia="nl-NL"/>
          <w14:ligatures w14:val="none"/>
        </w:rPr>
        <w:t xml:space="preserve">Knelpunten en kansen voor de ecologische waterkwaliteit komen duidelijk in het rapport naar voren, maar er hoeft geen uitgewerkt maatregelenpakket te worden opgesteld. </w:t>
      </w:r>
    </w:p>
    <w:p w14:paraId="456BE983" w14:textId="77777777" w:rsidR="00321678" w:rsidRPr="00321678" w:rsidRDefault="00321678" w:rsidP="00321678">
      <w:pPr>
        <w:numPr>
          <w:ilvl w:val="0"/>
          <w:numId w:val="1"/>
        </w:numPr>
        <w:autoSpaceDE w:val="0"/>
        <w:autoSpaceDN w:val="0"/>
        <w:adjustRightInd w:val="0"/>
        <w:spacing w:after="0" w:line="240" w:lineRule="auto"/>
        <w:contextualSpacing/>
        <w:jc w:val="both"/>
        <w:rPr>
          <w:rFonts w:ascii="Arial" w:eastAsia="Calibri" w:hAnsi="Arial" w:cs="Arial"/>
          <w:color w:val="000000"/>
          <w:kern w:val="0"/>
          <w:lang w:eastAsia="nl-NL"/>
          <w14:ligatures w14:val="none"/>
        </w:rPr>
      </w:pPr>
      <w:r w:rsidRPr="00321678">
        <w:rPr>
          <w:rFonts w:ascii="Arial" w:eastAsia="Calibri" w:hAnsi="Arial" w:cs="Arial"/>
          <w:color w:val="000000"/>
          <w:kern w:val="0"/>
          <w:lang w:eastAsia="nl-NL"/>
          <w14:ligatures w14:val="none"/>
        </w:rPr>
        <w:t>Deze knelpunten dienen te worden vergeleken met de huidige ecologische toestand van het waterlichaam.</w:t>
      </w:r>
    </w:p>
    <w:p w14:paraId="57EA27C5" w14:textId="77777777" w:rsidR="00321678" w:rsidRPr="00321678" w:rsidRDefault="00321678" w:rsidP="00321678">
      <w:pPr>
        <w:autoSpaceDE w:val="0"/>
        <w:autoSpaceDN w:val="0"/>
        <w:adjustRightInd w:val="0"/>
        <w:spacing w:after="0" w:line="240" w:lineRule="auto"/>
        <w:jc w:val="both"/>
        <w:rPr>
          <w:rFonts w:ascii="Arial" w:hAnsi="Arial" w:cs="Arial"/>
          <w:bCs/>
          <w:color w:val="000000"/>
          <w:kern w:val="0"/>
          <w:sz w:val="20"/>
          <w:szCs w:val="20"/>
        </w:rPr>
      </w:pPr>
    </w:p>
    <w:p w14:paraId="4D04A0F5" w14:textId="77777777" w:rsidR="00321678" w:rsidRPr="00321678" w:rsidRDefault="00321678" w:rsidP="00321678">
      <w:pPr>
        <w:keepNext/>
        <w:keepLines/>
        <w:spacing w:after="0" w:line="240" w:lineRule="auto"/>
        <w:jc w:val="both"/>
        <w:outlineLvl w:val="1"/>
        <w:rPr>
          <w:rFonts w:ascii="Arial" w:eastAsiaTheme="majorEastAsia" w:hAnsi="Arial" w:cstheme="majorBidi"/>
          <w:bCs/>
          <w:color w:val="2F5496" w:themeColor="accent1" w:themeShade="BF"/>
          <w:kern w:val="0"/>
          <w:szCs w:val="26"/>
          <w:lang w:eastAsia="nl-NL"/>
          <w14:ligatures w14:val="none"/>
        </w:rPr>
      </w:pPr>
      <w:r w:rsidRPr="00321678">
        <w:rPr>
          <w:rFonts w:ascii="Arial" w:eastAsiaTheme="majorEastAsia" w:hAnsi="Arial" w:cstheme="majorBidi"/>
          <w:bCs/>
          <w:color w:val="2F5496" w:themeColor="accent1" w:themeShade="BF"/>
          <w:kern w:val="0"/>
          <w:szCs w:val="26"/>
          <w:lang w:eastAsia="nl-NL"/>
          <w14:ligatures w14:val="none"/>
        </w:rPr>
        <w:t>Beschikbare data</w:t>
      </w:r>
    </w:p>
    <w:p w14:paraId="459FC287" w14:textId="77777777" w:rsidR="00321678" w:rsidRPr="00321678" w:rsidRDefault="00321678" w:rsidP="00321678">
      <w:pPr>
        <w:autoSpaceDE w:val="0"/>
        <w:autoSpaceDN w:val="0"/>
        <w:adjustRightInd w:val="0"/>
        <w:spacing w:after="0" w:line="240" w:lineRule="auto"/>
        <w:jc w:val="both"/>
        <w:rPr>
          <w:rFonts w:ascii="Arial" w:hAnsi="Arial" w:cs="Arial"/>
          <w:color w:val="000000"/>
          <w:kern w:val="0"/>
        </w:rPr>
      </w:pPr>
      <w:r w:rsidRPr="00321678">
        <w:rPr>
          <w:rFonts w:ascii="Arial" w:hAnsi="Arial" w:cs="Arial"/>
          <w:color w:val="000000"/>
          <w:kern w:val="0"/>
        </w:rPr>
        <w:t xml:space="preserve">Voor deze casus wordt er vanuit gegaan dat de volgende data beschikbaar is:  </w:t>
      </w:r>
    </w:p>
    <w:p w14:paraId="1CF6819F" w14:textId="77777777" w:rsidR="00321678" w:rsidRPr="00321678" w:rsidRDefault="00321678" w:rsidP="00321678">
      <w:pPr>
        <w:numPr>
          <w:ilvl w:val="0"/>
          <w:numId w:val="2"/>
        </w:numPr>
        <w:autoSpaceDE w:val="0"/>
        <w:autoSpaceDN w:val="0"/>
        <w:adjustRightInd w:val="0"/>
        <w:spacing w:after="0" w:line="240" w:lineRule="auto"/>
        <w:contextualSpacing/>
        <w:jc w:val="both"/>
        <w:rPr>
          <w:rFonts w:ascii="Arial" w:eastAsia="Calibri" w:hAnsi="Arial" w:cs="Arial"/>
          <w:color w:val="000000"/>
          <w:kern w:val="0"/>
          <w:lang w:eastAsia="nl-NL"/>
          <w14:ligatures w14:val="none"/>
        </w:rPr>
      </w:pPr>
      <w:r w:rsidRPr="00321678">
        <w:rPr>
          <w:rFonts w:ascii="Arial" w:eastAsia="Calibri" w:hAnsi="Arial" w:cs="Arial"/>
          <w:color w:val="000000"/>
          <w:kern w:val="0"/>
          <w:lang w:eastAsia="nl-NL"/>
          <w14:ligatures w14:val="none"/>
        </w:rPr>
        <w:t xml:space="preserve">Water- en stoffenbalans van het waterlichaam, met de in- en uitlaten van en naar het waterlichaam. </w:t>
      </w:r>
    </w:p>
    <w:p w14:paraId="37D77CAA" w14:textId="77777777" w:rsidR="00321678" w:rsidRPr="00321678" w:rsidRDefault="00321678" w:rsidP="00321678">
      <w:pPr>
        <w:numPr>
          <w:ilvl w:val="0"/>
          <w:numId w:val="2"/>
        </w:numPr>
        <w:autoSpaceDE w:val="0"/>
        <w:autoSpaceDN w:val="0"/>
        <w:adjustRightInd w:val="0"/>
        <w:spacing w:after="0" w:line="240" w:lineRule="auto"/>
        <w:contextualSpacing/>
        <w:jc w:val="both"/>
        <w:rPr>
          <w:rFonts w:ascii="Arial" w:eastAsia="Calibri" w:hAnsi="Arial" w:cs="Arial"/>
          <w:color w:val="000000"/>
          <w:kern w:val="0"/>
          <w:lang w:eastAsia="nl-NL"/>
          <w14:ligatures w14:val="none"/>
        </w:rPr>
      </w:pPr>
      <w:r w:rsidRPr="00321678">
        <w:rPr>
          <w:rFonts w:ascii="Arial" w:eastAsia="Calibri" w:hAnsi="Arial" w:cs="Arial"/>
          <w:color w:val="000000"/>
          <w:kern w:val="0"/>
          <w:lang w:eastAsia="nl-NL"/>
          <w14:ligatures w14:val="none"/>
        </w:rPr>
        <w:t>Fysisch-chemische data van de afgelopen 5 jaar</w:t>
      </w:r>
    </w:p>
    <w:p w14:paraId="60D65FAC" w14:textId="77777777" w:rsidR="00321678" w:rsidRPr="00321678" w:rsidRDefault="00321678" w:rsidP="00321678">
      <w:pPr>
        <w:numPr>
          <w:ilvl w:val="0"/>
          <w:numId w:val="2"/>
        </w:numPr>
        <w:autoSpaceDE w:val="0"/>
        <w:autoSpaceDN w:val="0"/>
        <w:adjustRightInd w:val="0"/>
        <w:spacing w:after="0" w:line="240" w:lineRule="auto"/>
        <w:contextualSpacing/>
        <w:jc w:val="both"/>
        <w:rPr>
          <w:rFonts w:ascii="Arial" w:eastAsia="Calibri" w:hAnsi="Arial" w:cs="Arial"/>
          <w:color w:val="000000"/>
          <w:kern w:val="0"/>
          <w:lang w:eastAsia="nl-NL"/>
          <w14:ligatures w14:val="none"/>
        </w:rPr>
      </w:pPr>
      <w:r w:rsidRPr="00321678">
        <w:rPr>
          <w:rFonts w:ascii="Arial" w:eastAsia="Calibri" w:hAnsi="Arial" w:cs="Arial"/>
          <w:color w:val="000000"/>
          <w:kern w:val="0"/>
          <w:lang w:eastAsia="nl-NL"/>
          <w14:ligatures w14:val="none"/>
        </w:rPr>
        <w:t>Gemaaldebieten</w:t>
      </w:r>
    </w:p>
    <w:p w14:paraId="1B212221" w14:textId="77777777" w:rsidR="00321678" w:rsidRPr="00321678" w:rsidRDefault="00321678" w:rsidP="00321678">
      <w:pPr>
        <w:numPr>
          <w:ilvl w:val="0"/>
          <w:numId w:val="2"/>
        </w:numPr>
        <w:autoSpaceDE w:val="0"/>
        <w:autoSpaceDN w:val="0"/>
        <w:adjustRightInd w:val="0"/>
        <w:spacing w:after="0" w:line="240" w:lineRule="auto"/>
        <w:contextualSpacing/>
        <w:jc w:val="both"/>
        <w:rPr>
          <w:rFonts w:ascii="Arial" w:eastAsia="Calibri" w:hAnsi="Arial" w:cs="Arial"/>
          <w:color w:val="000000"/>
          <w:kern w:val="0"/>
          <w:lang w:eastAsia="nl-NL"/>
          <w14:ligatures w14:val="none"/>
        </w:rPr>
      </w:pPr>
      <w:r w:rsidRPr="00321678">
        <w:rPr>
          <w:rFonts w:ascii="Arial" w:eastAsia="Calibri" w:hAnsi="Arial" w:cs="Arial"/>
          <w:color w:val="000000"/>
          <w:kern w:val="0"/>
          <w:lang w:eastAsia="nl-NL"/>
          <w14:ligatures w14:val="none"/>
        </w:rPr>
        <w:t>Waterbodemgegevens (totaal fosfor, zwavel en ijzer in de bodem)</w:t>
      </w:r>
    </w:p>
    <w:p w14:paraId="6126FAE4" w14:textId="77777777" w:rsidR="00321678" w:rsidRPr="00321678" w:rsidRDefault="00321678" w:rsidP="00321678">
      <w:pPr>
        <w:numPr>
          <w:ilvl w:val="0"/>
          <w:numId w:val="2"/>
        </w:numPr>
        <w:autoSpaceDE w:val="0"/>
        <w:autoSpaceDN w:val="0"/>
        <w:adjustRightInd w:val="0"/>
        <w:spacing w:after="0" w:line="240" w:lineRule="auto"/>
        <w:contextualSpacing/>
        <w:jc w:val="both"/>
        <w:rPr>
          <w:rFonts w:ascii="Arial" w:eastAsia="Calibri" w:hAnsi="Arial" w:cs="Arial"/>
          <w:color w:val="000000"/>
          <w:kern w:val="0"/>
          <w:lang w:eastAsia="nl-NL"/>
          <w14:ligatures w14:val="none"/>
        </w:rPr>
      </w:pPr>
      <w:r w:rsidRPr="00321678">
        <w:rPr>
          <w:rFonts w:ascii="Arial" w:eastAsia="Calibri" w:hAnsi="Arial" w:cs="Arial"/>
          <w:color w:val="000000"/>
          <w:kern w:val="0"/>
          <w:lang w:eastAsia="nl-NL"/>
          <w14:ligatures w14:val="none"/>
        </w:rPr>
        <w:t xml:space="preserve">Diepte-profielen </w:t>
      </w:r>
    </w:p>
    <w:p w14:paraId="2F73F1CB" w14:textId="77777777" w:rsidR="00321678" w:rsidRPr="00321678" w:rsidRDefault="00321678" w:rsidP="00321678">
      <w:pPr>
        <w:numPr>
          <w:ilvl w:val="0"/>
          <w:numId w:val="2"/>
        </w:numPr>
        <w:autoSpaceDE w:val="0"/>
        <w:autoSpaceDN w:val="0"/>
        <w:adjustRightInd w:val="0"/>
        <w:spacing w:after="0" w:line="240" w:lineRule="auto"/>
        <w:contextualSpacing/>
        <w:jc w:val="both"/>
        <w:rPr>
          <w:rFonts w:ascii="Arial" w:eastAsia="Calibri" w:hAnsi="Arial" w:cs="Arial"/>
          <w:color w:val="000000"/>
          <w:kern w:val="0"/>
          <w:lang w:eastAsia="nl-NL"/>
          <w14:ligatures w14:val="none"/>
        </w:rPr>
      </w:pPr>
      <w:r w:rsidRPr="00321678">
        <w:rPr>
          <w:rFonts w:ascii="Arial" w:eastAsia="Calibri" w:hAnsi="Arial" w:cs="Arial"/>
          <w:color w:val="000000"/>
          <w:kern w:val="0"/>
          <w:lang w:eastAsia="nl-NL"/>
          <w14:ligatures w14:val="none"/>
        </w:rPr>
        <w:t>Uitkomsten van de toxiciteittoetsen op het FC meetpunt</w:t>
      </w:r>
    </w:p>
    <w:p w14:paraId="0E0FC0FB" w14:textId="77777777" w:rsidR="00321678" w:rsidRPr="00321678" w:rsidRDefault="00321678" w:rsidP="00321678">
      <w:pPr>
        <w:numPr>
          <w:ilvl w:val="0"/>
          <w:numId w:val="2"/>
        </w:numPr>
        <w:autoSpaceDE w:val="0"/>
        <w:autoSpaceDN w:val="0"/>
        <w:adjustRightInd w:val="0"/>
        <w:spacing w:after="0" w:line="240" w:lineRule="auto"/>
        <w:contextualSpacing/>
        <w:jc w:val="both"/>
        <w:rPr>
          <w:rFonts w:ascii="Arial" w:eastAsia="Calibri" w:hAnsi="Arial" w:cs="Arial"/>
          <w:color w:val="000000"/>
          <w:kern w:val="0"/>
          <w:lang w:eastAsia="nl-NL"/>
          <w14:ligatures w14:val="none"/>
        </w:rPr>
      </w:pPr>
      <w:r w:rsidRPr="00321678">
        <w:rPr>
          <w:rFonts w:ascii="Arial" w:eastAsia="Calibri" w:hAnsi="Arial" w:cs="Arial"/>
          <w:color w:val="000000"/>
          <w:kern w:val="0"/>
          <w:lang w:eastAsia="nl-NL"/>
          <w14:ligatures w14:val="none"/>
        </w:rPr>
        <w:t xml:space="preserve">Diverse GIS-kaarten; </w:t>
      </w:r>
    </w:p>
    <w:p w14:paraId="0D6B148F" w14:textId="77777777" w:rsidR="00321678" w:rsidRPr="00321678" w:rsidRDefault="00321678" w:rsidP="00321678">
      <w:pPr>
        <w:numPr>
          <w:ilvl w:val="1"/>
          <w:numId w:val="2"/>
        </w:numPr>
        <w:autoSpaceDE w:val="0"/>
        <w:autoSpaceDN w:val="0"/>
        <w:adjustRightInd w:val="0"/>
        <w:spacing w:after="0" w:line="240" w:lineRule="auto"/>
        <w:contextualSpacing/>
        <w:jc w:val="both"/>
        <w:rPr>
          <w:rFonts w:ascii="Arial" w:eastAsia="Calibri" w:hAnsi="Arial" w:cs="Arial"/>
          <w:color w:val="000000"/>
          <w:kern w:val="0"/>
          <w:lang w:eastAsia="nl-NL"/>
          <w14:ligatures w14:val="none"/>
        </w:rPr>
      </w:pPr>
      <w:r w:rsidRPr="00321678">
        <w:rPr>
          <w:rFonts w:ascii="Arial" w:eastAsia="Calibri" w:hAnsi="Arial" w:cs="Arial"/>
          <w:color w:val="000000"/>
          <w:kern w:val="0"/>
          <w:lang w:eastAsia="nl-NL"/>
          <w14:ligatures w14:val="none"/>
        </w:rPr>
        <w:t xml:space="preserve">Oeverkaart waarop </w:t>
      </w:r>
      <w:proofErr w:type="spellStart"/>
      <w:r w:rsidRPr="00321678">
        <w:rPr>
          <w:rFonts w:ascii="Arial" w:eastAsia="Calibri" w:hAnsi="Arial" w:cs="Arial"/>
          <w:color w:val="000000"/>
          <w:kern w:val="0"/>
          <w:lang w:eastAsia="nl-NL"/>
          <w14:ligatures w14:val="none"/>
        </w:rPr>
        <w:t>NVO’s</w:t>
      </w:r>
      <w:proofErr w:type="spellEnd"/>
      <w:r w:rsidRPr="00321678">
        <w:rPr>
          <w:rFonts w:ascii="Arial" w:eastAsia="Calibri" w:hAnsi="Arial" w:cs="Arial"/>
          <w:color w:val="000000"/>
          <w:kern w:val="0"/>
          <w:lang w:eastAsia="nl-NL"/>
          <w14:ligatures w14:val="none"/>
        </w:rPr>
        <w:t xml:space="preserve"> zijn afgebeeld</w:t>
      </w:r>
    </w:p>
    <w:p w14:paraId="60006E57" w14:textId="77777777" w:rsidR="00321678" w:rsidRPr="00321678" w:rsidRDefault="00321678" w:rsidP="00321678">
      <w:pPr>
        <w:numPr>
          <w:ilvl w:val="1"/>
          <w:numId w:val="2"/>
        </w:numPr>
        <w:autoSpaceDE w:val="0"/>
        <w:autoSpaceDN w:val="0"/>
        <w:adjustRightInd w:val="0"/>
        <w:spacing w:after="0" w:line="240" w:lineRule="auto"/>
        <w:contextualSpacing/>
        <w:jc w:val="both"/>
        <w:rPr>
          <w:rFonts w:ascii="Arial" w:eastAsia="Calibri" w:hAnsi="Arial" w:cs="Arial"/>
          <w:color w:val="000000"/>
          <w:kern w:val="0"/>
          <w:lang w:eastAsia="nl-NL"/>
          <w14:ligatures w14:val="none"/>
        </w:rPr>
      </w:pPr>
      <w:r w:rsidRPr="00321678">
        <w:rPr>
          <w:rFonts w:ascii="Arial" w:eastAsia="Calibri" w:hAnsi="Arial" w:cs="Arial"/>
          <w:color w:val="000000"/>
          <w:kern w:val="0"/>
          <w:lang w:eastAsia="nl-NL"/>
          <w14:ligatures w14:val="none"/>
        </w:rPr>
        <w:t>Maaikaart waarin staat weergegeven hoe vaak en hoeveel er in de watergang wordt gemaaid</w:t>
      </w:r>
    </w:p>
    <w:p w14:paraId="0B95E8E2" w14:textId="77777777" w:rsidR="00321678" w:rsidRPr="00321678" w:rsidRDefault="00321678" w:rsidP="00321678">
      <w:pPr>
        <w:numPr>
          <w:ilvl w:val="1"/>
          <w:numId w:val="2"/>
        </w:numPr>
        <w:autoSpaceDE w:val="0"/>
        <w:autoSpaceDN w:val="0"/>
        <w:adjustRightInd w:val="0"/>
        <w:spacing w:after="0" w:line="240" w:lineRule="auto"/>
        <w:contextualSpacing/>
        <w:jc w:val="both"/>
        <w:rPr>
          <w:rFonts w:ascii="Arial" w:eastAsia="Calibri" w:hAnsi="Arial" w:cs="Arial"/>
          <w:color w:val="000000"/>
          <w:kern w:val="0"/>
          <w:lang w:eastAsia="nl-NL"/>
          <w14:ligatures w14:val="none"/>
        </w:rPr>
      </w:pPr>
      <w:r w:rsidRPr="00321678">
        <w:rPr>
          <w:rFonts w:ascii="Arial" w:eastAsia="Calibri" w:hAnsi="Arial" w:cs="Arial"/>
          <w:color w:val="000000"/>
          <w:kern w:val="0"/>
          <w:lang w:eastAsia="nl-NL"/>
          <w14:ligatures w14:val="none"/>
        </w:rPr>
        <w:t>Schaduwkaart</w:t>
      </w:r>
    </w:p>
    <w:p w14:paraId="1113E173" w14:textId="77777777" w:rsidR="00321678" w:rsidRPr="00321678" w:rsidRDefault="00321678" w:rsidP="00321678">
      <w:pPr>
        <w:autoSpaceDE w:val="0"/>
        <w:autoSpaceDN w:val="0"/>
        <w:adjustRightInd w:val="0"/>
        <w:spacing w:after="0" w:line="240" w:lineRule="auto"/>
        <w:ind w:left="1440"/>
        <w:contextualSpacing/>
        <w:jc w:val="both"/>
        <w:rPr>
          <w:rFonts w:ascii="Arial" w:eastAsia="Calibri" w:hAnsi="Arial" w:cs="Arial"/>
          <w:bCs/>
          <w:color w:val="000000"/>
          <w:kern w:val="0"/>
          <w:sz w:val="20"/>
          <w:szCs w:val="20"/>
          <w:lang w:eastAsia="nl-NL"/>
          <w14:ligatures w14:val="none"/>
        </w:rPr>
      </w:pPr>
    </w:p>
    <w:p w14:paraId="42BCA6DC" w14:textId="77777777" w:rsidR="00321678" w:rsidRPr="00321678" w:rsidRDefault="00321678" w:rsidP="00321678">
      <w:pPr>
        <w:keepNext/>
        <w:keepLines/>
        <w:spacing w:after="0" w:line="240" w:lineRule="auto"/>
        <w:jc w:val="both"/>
        <w:outlineLvl w:val="1"/>
        <w:rPr>
          <w:rFonts w:ascii="Arial" w:eastAsiaTheme="majorEastAsia" w:hAnsi="Arial" w:cstheme="majorBidi"/>
          <w:bCs/>
          <w:color w:val="2F5496" w:themeColor="accent1" w:themeShade="BF"/>
          <w:kern w:val="0"/>
          <w:szCs w:val="26"/>
          <w:lang w:eastAsia="nl-NL"/>
          <w14:ligatures w14:val="none"/>
        </w:rPr>
      </w:pPr>
      <w:r w:rsidRPr="00321678">
        <w:rPr>
          <w:rFonts w:ascii="Arial" w:eastAsiaTheme="majorEastAsia" w:hAnsi="Arial" w:cstheme="majorBidi"/>
          <w:bCs/>
          <w:color w:val="2F5496" w:themeColor="accent1" w:themeShade="BF"/>
          <w:kern w:val="0"/>
          <w:szCs w:val="26"/>
          <w:lang w:eastAsia="nl-NL"/>
          <w14:ligatures w14:val="none"/>
        </w:rPr>
        <w:t xml:space="preserve">Afbakening en uitgangspunten </w:t>
      </w:r>
    </w:p>
    <w:p w14:paraId="5A5A1498" w14:textId="77777777" w:rsidR="00321678" w:rsidRPr="00321678" w:rsidRDefault="00321678" w:rsidP="00321678">
      <w:pPr>
        <w:numPr>
          <w:ilvl w:val="0"/>
          <w:numId w:val="3"/>
        </w:numPr>
        <w:autoSpaceDE w:val="0"/>
        <w:autoSpaceDN w:val="0"/>
        <w:adjustRightInd w:val="0"/>
        <w:spacing w:after="0" w:line="240" w:lineRule="auto"/>
        <w:contextualSpacing/>
        <w:jc w:val="both"/>
        <w:rPr>
          <w:rFonts w:ascii="Arial" w:eastAsia="Calibri" w:hAnsi="Arial" w:cs="Arial"/>
          <w:color w:val="000000"/>
          <w:kern w:val="0"/>
          <w:lang w:eastAsia="nl-NL"/>
          <w14:ligatures w14:val="none"/>
        </w:rPr>
      </w:pPr>
      <w:r w:rsidRPr="00321678">
        <w:rPr>
          <w:rFonts w:ascii="Arial" w:eastAsia="Calibri" w:hAnsi="Arial" w:cs="Arial"/>
          <w:color w:val="000000"/>
          <w:kern w:val="0"/>
          <w:lang w:eastAsia="nl-NL"/>
          <w14:ligatures w14:val="none"/>
        </w:rPr>
        <w:t xml:space="preserve">De casus focust zich op het waterlichaam. Gegevens van buiten het waterlichaam worden in deze fictieve casus niet meegenomen. </w:t>
      </w:r>
    </w:p>
    <w:p w14:paraId="4CD500C8" w14:textId="77777777" w:rsidR="00321678" w:rsidRPr="00321678" w:rsidRDefault="00321678" w:rsidP="00321678">
      <w:pPr>
        <w:numPr>
          <w:ilvl w:val="0"/>
          <w:numId w:val="3"/>
        </w:numPr>
        <w:autoSpaceDE w:val="0"/>
        <w:autoSpaceDN w:val="0"/>
        <w:adjustRightInd w:val="0"/>
        <w:spacing w:after="0" w:line="240" w:lineRule="auto"/>
        <w:contextualSpacing/>
        <w:jc w:val="both"/>
        <w:rPr>
          <w:rFonts w:ascii="Arial" w:eastAsia="Calibri" w:hAnsi="Arial" w:cs="Arial"/>
          <w:color w:val="000000"/>
          <w:kern w:val="0"/>
          <w:lang w:eastAsia="nl-NL"/>
          <w14:ligatures w14:val="none"/>
        </w:rPr>
      </w:pPr>
      <w:r w:rsidRPr="00321678">
        <w:rPr>
          <w:rFonts w:ascii="Arial" w:eastAsia="Calibri" w:hAnsi="Arial" w:cs="Arial"/>
          <w:color w:val="000000"/>
          <w:kern w:val="0"/>
          <w:lang w:eastAsia="nl-NL"/>
          <w14:ligatures w14:val="none"/>
        </w:rPr>
        <w:t xml:space="preserve">De analyse vindt binnen 3 maanden plaats. </w:t>
      </w:r>
    </w:p>
    <w:p w14:paraId="228BD246" w14:textId="77777777" w:rsidR="00321678" w:rsidRPr="00321678" w:rsidRDefault="00321678" w:rsidP="00321678">
      <w:pPr>
        <w:numPr>
          <w:ilvl w:val="0"/>
          <w:numId w:val="3"/>
        </w:numPr>
        <w:autoSpaceDE w:val="0"/>
        <w:autoSpaceDN w:val="0"/>
        <w:adjustRightInd w:val="0"/>
        <w:spacing w:after="0" w:line="240" w:lineRule="auto"/>
        <w:contextualSpacing/>
        <w:jc w:val="both"/>
        <w:rPr>
          <w:rFonts w:ascii="Calibri" w:eastAsia="Calibri" w:hAnsi="Calibri" w:cs="Arial"/>
          <w:b/>
          <w:bCs/>
          <w:kern w:val="0"/>
          <w:sz w:val="20"/>
          <w:szCs w:val="20"/>
          <w:lang w:eastAsia="nl-NL"/>
          <w14:ligatures w14:val="none"/>
        </w:rPr>
      </w:pPr>
      <w:r w:rsidRPr="00321678">
        <w:rPr>
          <w:rFonts w:ascii="Arial" w:eastAsia="Calibri" w:hAnsi="Arial" w:cs="Arial"/>
          <w:color w:val="000000"/>
          <w:kern w:val="0"/>
          <w:lang w:eastAsia="nl-NL"/>
          <w14:ligatures w14:val="none"/>
        </w:rPr>
        <w:t xml:space="preserve">Er is de mogelijkheid om 1 workshop met de gebiedsbeheerders te organiseren binnen de opdracht. </w:t>
      </w:r>
    </w:p>
    <w:p w14:paraId="690E8432" w14:textId="77777777" w:rsidR="00321678" w:rsidRPr="00321678" w:rsidRDefault="00321678" w:rsidP="00321678">
      <w:pPr>
        <w:numPr>
          <w:ilvl w:val="0"/>
          <w:numId w:val="3"/>
        </w:numPr>
        <w:autoSpaceDE w:val="0"/>
        <w:autoSpaceDN w:val="0"/>
        <w:adjustRightInd w:val="0"/>
        <w:spacing w:after="0" w:line="240" w:lineRule="auto"/>
        <w:contextualSpacing/>
        <w:jc w:val="both"/>
        <w:rPr>
          <w:rFonts w:ascii="Calibri" w:eastAsia="Calibri" w:hAnsi="Calibri" w:cs="Arial"/>
          <w:b/>
          <w:bCs/>
          <w:kern w:val="0"/>
          <w:sz w:val="20"/>
          <w:szCs w:val="20"/>
          <w:lang w:eastAsia="nl-NL"/>
          <w14:ligatures w14:val="none"/>
        </w:rPr>
      </w:pPr>
      <w:r w:rsidRPr="00321678">
        <w:rPr>
          <w:rFonts w:ascii="Arial" w:eastAsia="Calibri" w:hAnsi="Arial" w:cs="Arial"/>
          <w:color w:val="000000"/>
          <w:kern w:val="0"/>
          <w:lang w:eastAsia="nl-NL"/>
          <w14:ligatures w14:val="none"/>
        </w:rPr>
        <w:t xml:space="preserve">Mocht er op basis van de bovenstaande informatie onduidelijkheid zijn over het wel of niet beschikbaar zijn van sommige data dan maakt de inschrijver hierover zelf een aanname. Deze aanname wordt wel beschreven in de aanpakbeschrijving. </w:t>
      </w:r>
    </w:p>
    <w:p w14:paraId="6CF257EA" w14:textId="77777777" w:rsidR="00321678" w:rsidRPr="00321678" w:rsidRDefault="00321678" w:rsidP="00321678">
      <w:pPr>
        <w:numPr>
          <w:ilvl w:val="0"/>
          <w:numId w:val="3"/>
        </w:numPr>
        <w:autoSpaceDE w:val="0"/>
        <w:autoSpaceDN w:val="0"/>
        <w:adjustRightInd w:val="0"/>
        <w:spacing w:after="0" w:line="240" w:lineRule="auto"/>
        <w:contextualSpacing/>
        <w:jc w:val="both"/>
        <w:rPr>
          <w:rFonts w:ascii="Calibri" w:eastAsia="Calibri" w:hAnsi="Calibri" w:cs="Arial"/>
          <w:b/>
          <w:bCs/>
          <w:kern w:val="0"/>
          <w:sz w:val="20"/>
          <w:szCs w:val="20"/>
          <w:lang w:eastAsia="nl-NL"/>
          <w14:ligatures w14:val="none"/>
        </w:rPr>
      </w:pPr>
      <w:r w:rsidRPr="00321678">
        <w:rPr>
          <w:rFonts w:ascii="Arial" w:eastAsia="Calibri" w:hAnsi="Arial" w:cs="Arial"/>
          <w:color w:val="000000"/>
          <w:kern w:val="0"/>
          <w:lang w:eastAsia="nl-NL"/>
          <w14:ligatures w14:val="none"/>
        </w:rPr>
        <w:t xml:space="preserve">Uiteraard zijn de eisen in het programma van eisen op deze casus van toepassing. </w:t>
      </w:r>
    </w:p>
    <w:p w14:paraId="578B4BD4" w14:textId="77777777" w:rsidR="00626F7D" w:rsidRDefault="00626F7D"/>
    <w:sectPr w:rsidR="00626F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282"/>
    <w:multiLevelType w:val="hybridMultilevel"/>
    <w:tmpl w:val="9F66B92C"/>
    <w:lvl w:ilvl="0" w:tplc="3E301E08">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2077094"/>
    <w:multiLevelType w:val="hybridMultilevel"/>
    <w:tmpl w:val="6AC0D77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3D75618"/>
    <w:multiLevelType w:val="hybridMultilevel"/>
    <w:tmpl w:val="3C0E71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34516040">
    <w:abstractNumId w:val="0"/>
  </w:num>
  <w:num w:numId="2" w16cid:durableId="237833722">
    <w:abstractNumId w:val="1"/>
  </w:num>
  <w:num w:numId="3" w16cid:durableId="13851058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678"/>
    <w:rsid w:val="00321678"/>
    <w:rsid w:val="00626F7D"/>
    <w:rsid w:val="008567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C2445"/>
  <w15:chartTrackingRefBased/>
  <w15:docId w15:val="{AEE816B1-88EA-4187-9DA5-91C922082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652</Words>
  <Characters>3589</Characters>
  <Application>Microsoft Office Word</Application>
  <DocSecurity>0</DocSecurity>
  <Lines>29</Lines>
  <Paragraphs>8</Paragraphs>
  <ScaleCrop>false</ScaleCrop>
  <Company>Hoogheemraadschap de Stichtse Rijnlanden</Company>
  <LinksUpToDate>false</LinksUpToDate>
  <CharactersWithSpaces>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Hinkenkemper</dc:creator>
  <cp:keywords/>
  <dc:description/>
  <cp:lastModifiedBy>Wendy Hinkenkemper</cp:lastModifiedBy>
  <cp:revision>1</cp:revision>
  <dcterms:created xsi:type="dcterms:W3CDTF">2024-10-01T06:34:00Z</dcterms:created>
  <dcterms:modified xsi:type="dcterms:W3CDTF">2024-10-01T06:36:00Z</dcterms:modified>
</cp:coreProperties>
</file>